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6F946" w14:textId="77777777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</w:rPr>
      </w:pPr>
    </w:p>
    <w:p w14:paraId="30BFF6C4" w14:textId="1835C98D" w:rsidR="005333D7" w:rsidRPr="00DC0ADF" w:rsidRDefault="00DC0ADF" w:rsidP="00DC0ADF">
      <w:pPr>
        <w:snapToGrid w:val="0"/>
        <w:spacing w:afterLines="20" w:after="48"/>
        <w:jc w:val="right"/>
        <w:rPr>
          <w:rFonts w:ascii="Corbel" w:hAnsi="Corbel"/>
        </w:rPr>
      </w:pPr>
      <w:r w:rsidRPr="00DC0ADF">
        <w:rPr>
          <w:rFonts w:ascii="Corbel" w:hAnsi="Corbel"/>
        </w:rPr>
        <w:t xml:space="preserve">Tobias Weiß | Kult Bib Jkb L </w:t>
      </w:r>
    </w:p>
    <w:p w14:paraId="174FCD1A" w14:textId="77C433BF" w:rsidR="005333D7" w:rsidRPr="00DC0ADF" w:rsidRDefault="005333D7" w:rsidP="00DC0ADF">
      <w:pPr>
        <w:snapToGrid w:val="0"/>
        <w:spacing w:afterLines="20" w:after="48"/>
        <w:jc w:val="right"/>
        <w:rPr>
          <w:rFonts w:ascii="Corbel" w:hAnsi="Corbel"/>
        </w:rPr>
      </w:pPr>
      <w:r w:rsidRPr="00DC0ADF">
        <w:rPr>
          <w:rFonts w:ascii="Corbel" w:hAnsi="Corbel"/>
        </w:rPr>
        <w:t>23.01.2023</w:t>
      </w:r>
    </w:p>
    <w:p w14:paraId="298F7BF5" w14:textId="77777777" w:rsidR="00DC0ADF" w:rsidRPr="00DC0ADF" w:rsidRDefault="00DC0ADF" w:rsidP="00DC0ADF">
      <w:pPr>
        <w:pStyle w:val="berschrift1"/>
      </w:pPr>
    </w:p>
    <w:p w14:paraId="58482E99" w14:textId="6281D32E" w:rsidR="005333D7" w:rsidRPr="00DC0ADF" w:rsidRDefault="005333D7" w:rsidP="00DC0ADF">
      <w:pPr>
        <w:pStyle w:val="berschrift1"/>
      </w:pPr>
      <w:r w:rsidRPr="00DC0ADF">
        <w:t xml:space="preserve">KURZDOKUMENTATION STATISTIKMUSTER </w:t>
      </w:r>
    </w:p>
    <w:p w14:paraId="0085DC02" w14:textId="45A4A484" w:rsidR="005333D7" w:rsidRPr="00DC0ADF" w:rsidRDefault="005333D7" w:rsidP="00DC0ADF">
      <w:pPr>
        <w:pStyle w:val="berschrift1"/>
      </w:pPr>
      <w:r w:rsidRPr="00DC0ADF">
        <w:t xml:space="preserve">STADTBIBLIOTHEK PANKOW </w:t>
      </w:r>
    </w:p>
    <w:p w14:paraId="2A55E995" w14:textId="77777777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</w:rPr>
      </w:pPr>
    </w:p>
    <w:p w14:paraId="3CEEBD17" w14:textId="6932A66B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 xml:space="preserve">Diese Datei wird laufend angepasst und ergänzt. Sowie neue Datenmuster der Stadtbibliothek Pankow in das </w:t>
      </w:r>
      <w:r w:rsidR="00DC0ADF" w:rsidRPr="00DC0ADF">
        <w:rPr>
          <w:rFonts w:ascii="Corbel" w:hAnsi="Corbel"/>
          <w:color w:val="auto"/>
          <w:sz w:val="22"/>
          <w:szCs w:val="22"/>
        </w:rPr>
        <w:t xml:space="preserve">Berliner </w:t>
      </w:r>
      <w:r w:rsidRPr="00DC0ADF">
        <w:rPr>
          <w:rFonts w:ascii="Corbel" w:hAnsi="Corbel"/>
          <w:color w:val="auto"/>
          <w:sz w:val="22"/>
          <w:szCs w:val="22"/>
        </w:rPr>
        <w:t xml:space="preserve">Open Data Portal gestellt werden sollen, werden sie hier ergänzt. </w:t>
      </w:r>
    </w:p>
    <w:p w14:paraId="26D12414" w14:textId="010D357C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</w:p>
    <w:p w14:paraId="72C995F5" w14:textId="1ED1122A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b/>
          <w:bCs/>
          <w:color w:val="B85A22" w:themeColor="accent2" w:themeShade="BF"/>
          <w:sz w:val="22"/>
          <w:szCs w:val="22"/>
        </w:rPr>
      </w:pPr>
      <w:r w:rsidRPr="00DC0ADF">
        <w:rPr>
          <w:rFonts w:ascii="Corbel" w:hAnsi="Corbel"/>
          <w:b/>
          <w:bCs/>
          <w:color w:val="B85A22" w:themeColor="accent2" w:themeShade="BF"/>
          <w:sz w:val="22"/>
          <w:szCs w:val="22"/>
        </w:rPr>
        <w:t xml:space="preserve">Statistikmuster </w:t>
      </w:r>
      <w:r w:rsidR="002E1B6D">
        <w:rPr>
          <w:rFonts w:ascii="Corbel" w:hAnsi="Corbel"/>
          <w:b/>
          <w:bCs/>
          <w:color w:val="B85A22" w:themeColor="accent2" w:themeShade="BF"/>
          <w:sz w:val="22"/>
          <w:szCs w:val="22"/>
        </w:rPr>
        <w:t>„</w:t>
      </w:r>
      <w:r w:rsidRPr="00DC0ADF">
        <w:rPr>
          <w:rFonts w:ascii="Corbel" w:hAnsi="Corbel"/>
          <w:b/>
          <w:bCs/>
          <w:color w:val="B85A22" w:themeColor="accent2" w:themeShade="BF"/>
          <w:sz w:val="22"/>
          <w:szCs w:val="22"/>
        </w:rPr>
        <w:t>AusEx</w:t>
      </w:r>
      <w:r w:rsidR="002E1B6D" w:rsidRPr="00DC0ADF">
        <w:rPr>
          <w:rFonts w:ascii="Corbel" w:hAnsi="Corbel"/>
          <w:b/>
          <w:bCs/>
          <w:color w:val="B85A22" w:themeColor="accent2" w:themeShade="BF"/>
          <w:sz w:val="22"/>
          <w:szCs w:val="22"/>
        </w:rPr>
        <w:t xml:space="preserve"> </w:t>
      </w:r>
      <w:r w:rsidRPr="00DC0ADF">
        <w:rPr>
          <w:rFonts w:ascii="Corbel" w:hAnsi="Corbel"/>
          <w:b/>
          <w:bCs/>
          <w:color w:val="B85A22" w:themeColor="accent2" w:themeShade="BF"/>
          <w:sz w:val="22"/>
          <w:szCs w:val="22"/>
        </w:rPr>
        <w:t>”</w:t>
      </w:r>
    </w:p>
    <w:p w14:paraId="6A700DAA" w14:textId="77777777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</w:p>
    <w:p w14:paraId="7789BDA0" w14:textId="540CBAE6" w:rsidR="005333D7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D</w:t>
      </w:r>
      <w:r w:rsidR="002E1B6D">
        <w:rPr>
          <w:rFonts w:ascii="Corbel" w:hAnsi="Corbel"/>
          <w:color w:val="auto"/>
          <w:sz w:val="22"/>
          <w:szCs w:val="22"/>
        </w:rPr>
        <w:t>er</w:t>
      </w:r>
      <w:r w:rsidRPr="00DC0ADF">
        <w:rPr>
          <w:rFonts w:ascii="Corbel" w:hAnsi="Corbel"/>
          <w:color w:val="auto"/>
          <w:sz w:val="22"/>
          <w:szCs w:val="22"/>
        </w:rPr>
        <w:t xml:space="preserve"> Daten</w:t>
      </w:r>
      <w:r w:rsidR="002E1B6D">
        <w:rPr>
          <w:rFonts w:ascii="Corbel" w:hAnsi="Corbel"/>
          <w:color w:val="auto"/>
          <w:sz w:val="22"/>
          <w:szCs w:val="22"/>
        </w:rPr>
        <w:t>satz</w:t>
      </w:r>
      <w:r w:rsidRPr="00DC0ADF">
        <w:rPr>
          <w:rFonts w:ascii="Corbel" w:hAnsi="Corbel"/>
          <w:color w:val="auto"/>
          <w:sz w:val="22"/>
          <w:szCs w:val="22"/>
        </w:rPr>
        <w:t xml:space="preserve"> richte</w:t>
      </w:r>
      <w:r w:rsidR="002E1B6D">
        <w:rPr>
          <w:rFonts w:ascii="Corbel" w:hAnsi="Corbel"/>
          <w:color w:val="auto"/>
          <w:sz w:val="22"/>
          <w:szCs w:val="22"/>
        </w:rPr>
        <w:t>t</w:t>
      </w:r>
      <w:r w:rsidRPr="00DC0ADF">
        <w:rPr>
          <w:rFonts w:ascii="Corbel" w:hAnsi="Corbel"/>
          <w:color w:val="auto"/>
          <w:sz w:val="22"/>
          <w:szCs w:val="22"/>
        </w:rPr>
        <w:t xml:space="preserve"> den Blick auf den</w:t>
      </w:r>
      <w:r w:rsidR="00DC0ADF" w:rsidRPr="00DC0ADF">
        <w:rPr>
          <w:rFonts w:ascii="Corbel" w:hAnsi="Corbel"/>
          <w:color w:val="auto"/>
          <w:sz w:val="22"/>
          <w:szCs w:val="22"/>
        </w:rPr>
        <w:t>/</w:t>
      </w:r>
      <w:r w:rsidRPr="00DC0ADF">
        <w:rPr>
          <w:rFonts w:ascii="Corbel" w:hAnsi="Corbel"/>
          <w:color w:val="auto"/>
          <w:sz w:val="22"/>
          <w:szCs w:val="22"/>
        </w:rPr>
        <w:t xml:space="preserve">die Ausleihenden, also die die Bibliothek nutzende Person. Jeder </w:t>
      </w:r>
      <w:r w:rsidR="00DC0ADF" w:rsidRPr="00DC0ADF">
        <w:rPr>
          <w:rFonts w:ascii="Corbel" w:hAnsi="Corbel"/>
          <w:color w:val="auto"/>
          <w:sz w:val="22"/>
          <w:szCs w:val="22"/>
        </w:rPr>
        <w:t>Eintrag</w:t>
      </w:r>
      <w:r w:rsidRPr="00DC0ADF">
        <w:rPr>
          <w:rFonts w:ascii="Corbel" w:hAnsi="Corbel"/>
          <w:color w:val="auto"/>
          <w:sz w:val="22"/>
          <w:szCs w:val="22"/>
        </w:rPr>
        <w:t xml:space="preserve"> stellt einen Ausleihvorgang dar – sowohl erfolgreiche, als auch fehlgeschlagene Ausleihvorgänge.</w:t>
      </w:r>
    </w:p>
    <w:p w14:paraId="2D53EBF8" w14:textId="0790421E" w:rsidR="002E1B6D" w:rsidRDefault="002E1B6D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</w:p>
    <w:p w14:paraId="2E14816B" w14:textId="77777777" w:rsidR="002E1B6D" w:rsidRPr="00DC0ADF" w:rsidRDefault="002E1B6D" w:rsidP="002E1B6D">
      <w:pPr>
        <w:pStyle w:val="berschrift2"/>
        <w:rPr>
          <w:rFonts w:ascii="Corbel" w:hAnsi="Corbel"/>
        </w:rPr>
      </w:pPr>
      <w:r w:rsidRPr="00DC0ADF">
        <w:rPr>
          <w:rFonts w:ascii="Corbel" w:hAnsi="Corbel"/>
        </w:rPr>
        <w:t>Anonymisierung</w:t>
      </w:r>
      <w:r>
        <w:rPr>
          <w:rFonts w:ascii="Corbel" w:hAnsi="Corbel"/>
        </w:rPr>
        <w:t xml:space="preserve"> der Ausleihen</w:t>
      </w:r>
    </w:p>
    <w:p w14:paraId="44453524" w14:textId="78FA52F5" w:rsidR="002E1B6D" w:rsidRPr="002E1B6D" w:rsidRDefault="002E1B6D" w:rsidP="002E1B6D">
      <w:pPr>
        <w:rPr>
          <w:rFonts w:ascii="Corbel" w:hAnsi="Corbel"/>
        </w:rPr>
      </w:pPr>
      <w:r w:rsidRPr="00DC0ADF">
        <w:rPr>
          <w:rFonts w:ascii="Corbel" w:hAnsi="Corbel"/>
        </w:rPr>
        <w:t>Aus Gründen des Datenschutz</w:t>
      </w:r>
      <w:r>
        <w:rPr>
          <w:rFonts w:ascii="Corbel" w:hAnsi="Corbel"/>
        </w:rPr>
        <w:t>es</w:t>
      </w:r>
      <w:r w:rsidRPr="00DC0ADF">
        <w:rPr>
          <w:rFonts w:ascii="Corbel" w:hAnsi="Corbel"/>
        </w:rPr>
        <w:t xml:space="preserve"> wurden </w:t>
      </w:r>
      <w:r>
        <w:rPr>
          <w:rFonts w:ascii="Corbel" w:hAnsi="Corbel"/>
        </w:rPr>
        <w:t>die Originald</w:t>
      </w:r>
      <w:r w:rsidRPr="00DC0ADF">
        <w:rPr>
          <w:rFonts w:ascii="Corbel" w:hAnsi="Corbel"/>
        </w:rPr>
        <w:t xml:space="preserve">aten (Informationen zur ausleihenden Person) </w:t>
      </w:r>
      <w:r>
        <w:rPr>
          <w:rFonts w:ascii="Corbel" w:hAnsi="Corbel"/>
        </w:rPr>
        <w:t xml:space="preserve">klassifiziert, um keine Rückschlüsse auf einzelne Personen zuzulassen. Die Werte für Teilverkehrszellen, Geschlecht und Altersgruppe wurden für eine Ausleihe iterativ auf „nan“ gesetzt, wenn zu wenige Ausleihen mit identischen Merkmalsausprägungen vorliegen. </w:t>
      </w:r>
    </w:p>
    <w:p w14:paraId="5BDAA96D" w14:textId="6EA2B1E2" w:rsidR="005333D7" w:rsidRPr="00DC0ADF" w:rsidRDefault="005333D7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</w:p>
    <w:p w14:paraId="420BBBAA" w14:textId="188CC71E" w:rsidR="005333D7" w:rsidRPr="00DC0ADF" w:rsidRDefault="005333D7" w:rsidP="00DC0ADF">
      <w:pPr>
        <w:pStyle w:val="berschrift2"/>
        <w:rPr>
          <w:rFonts w:ascii="Corbel" w:hAnsi="Corbel"/>
        </w:rPr>
      </w:pPr>
      <w:r w:rsidRPr="00DC0ADF">
        <w:rPr>
          <w:rFonts w:ascii="Corbel" w:hAnsi="Corbel"/>
        </w:rPr>
        <w:t>Erläuterung der Metadaten:</w:t>
      </w:r>
    </w:p>
    <w:p w14:paraId="5AA47EAD" w14:textId="7F31F4DE" w:rsidR="00342A14" w:rsidRPr="00DC0ADF" w:rsidRDefault="00342A14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  <w:u w:val="single"/>
        </w:rPr>
      </w:pPr>
      <w:r w:rsidRPr="00DC0ADF">
        <w:rPr>
          <w:rFonts w:ascii="Corbel" w:hAnsi="Corbel"/>
          <w:color w:val="auto"/>
          <w:sz w:val="22"/>
          <w:szCs w:val="22"/>
          <w:u w:val="single"/>
        </w:rPr>
        <w:t>Informationen zum entliehenen Medium:</w:t>
      </w:r>
    </w:p>
    <w:p w14:paraId="6CF26FB7" w14:textId="1A5C020A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Mediennummer: </w:t>
      </w:r>
      <w:r w:rsidRPr="00DC0ADF">
        <w:rPr>
          <w:rFonts w:ascii="Corbel" w:hAnsi="Corbel"/>
          <w:color w:val="auto"/>
          <w:sz w:val="22"/>
          <w:szCs w:val="22"/>
        </w:rPr>
        <w:t>individuelle Nummer des</w:t>
      </w:r>
      <w:r w:rsidR="001D6DE4" w:rsidRPr="00DC0ADF">
        <w:rPr>
          <w:rFonts w:ascii="Corbel" w:hAnsi="Corbel"/>
          <w:color w:val="auto"/>
          <w:sz w:val="22"/>
          <w:szCs w:val="22"/>
        </w:rPr>
        <w:t xml:space="preserve"> </w:t>
      </w:r>
      <w:r w:rsidRPr="00DC0ADF">
        <w:rPr>
          <w:rFonts w:ascii="Corbel" w:hAnsi="Corbel"/>
          <w:color w:val="auto"/>
          <w:sz w:val="22"/>
          <w:szCs w:val="22"/>
        </w:rPr>
        <w:t>Medienexemplars</w:t>
      </w:r>
    </w:p>
    <w:p w14:paraId="28890B17" w14:textId="483452DF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Titel:</w:t>
      </w:r>
      <w:r w:rsidRPr="00DC0ADF">
        <w:rPr>
          <w:rFonts w:ascii="Corbel" w:hAnsi="Corbel"/>
          <w:color w:val="auto"/>
          <w:sz w:val="22"/>
          <w:szCs w:val="22"/>
        </w:rPr>
        <w:t xml:space="preserve"> Titel des Mediums</w:t>
      </w:r>
    </w:p>
    <w:p w14:paraId="2D21FA6E" w14:textId="6B9D93D6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Autor</w:t>
      </w:r>
      <w:r w:rsidR="00DC0ADF" w:rsidRPr="00DC0ADF">
        <w:rPr>
          <w:rFonts w:ascii="Corbel" w:hAnsi="Corbel"/>
          <w:i/>
          <w:iCs/>
          <w:color w:val="auto"/>
          <w:sz w:val="22"/>
          <w:szCs w:val="22"/>
        </w:rPr>
        <w:t>:</w:t>
      </w:r>
      <w:r w:rsidRPr="00DC0ADF">
        <w:rPr>
          <w:rFonts w:ascii="Corbel" w:hAnsi="Corbel"/>
          <w:i/>
          <w:iCs/>
          <w:color w:val="auto"/>
          <w:sz w:val="22"/>
          <w:szCs w:val="22"/>
        </w:rPr>
        <w:t>in:</w:t>
      </w:r>
      <w:r w:rsidRPr="00DC0ADF">
        <w:rPr>
          <w:rFonts w:ascii="Corbel" w:hAnsi="Corbel"/>
          <w:color w:val="auto"/>
          <w:sz w:val="22"/>
          <w:szCs w:val="22"/>
        </w:rPr>
        <w:t xml:space="preserve"> Autor</w:t>
      </w:r>
      <w:r w:rsidR="00DC0ADF" w:rsidRPr="00DC0ADF">
        <w:rPr>
          <w:rFonts w:ascii="Corbel" w:hAnsi="Corbel"/>
          <w:color w:val="auto"/>
          <w:sz w:val="22"/>
          <w:szCs w:val="22"/>
        </w:rPr>
        <w:t>:</w:t>
      </w:r>
      <w:r w:rsidRPr="00DC0ADF">
        <w:rPr>
          <w:rFonts w:ascii="Corbel" w:hAnsi="Corbel"/>
          <w:color w:val="auto"/>
          <w:sz w:val="22"/>
          <w:szCs w:val="22"/>
        </w:rPr>
        <w:t>in des Mediums</w:t>
      </w:r>
    </w:p>
    <w:p w14:paraId="067C4600" w14:textId="338BE335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Veröffentlichungsjahr:</w:t>
      </w:r>
      <w:r w:rsidRPr="00DC0ADF">
        <w:rPr>
          <w:rFonts w:ascii="Corbel" w:hAnsi="Corbel"/>
          <w:color w:val="auto"/>
          <w:sz w:val="22"/>
          <w:szCs w:val="22"/>
        </w:rPr>
        <w:t xml:space="preserve"> Veröffentlichungsjahr des Mediums</w:t>
      </w:r>
    </w:p>
    <w:p w14:paraId="18982DCA" w14:textId="7F81CB68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Fächerstatistik:</w:t>
      </w:r>
      <w:r w:rsidRPr="00DC0ADF">
        <w:rPr>
          <w:rFonts w:ascii="Corbel" w:hAnsi="Corbel"/>
          <w:color w:val="auto"/>
          <w:sz w:val="22"/>
          <w:szCs w:val="22"/>
        </w:rPr>
        <w:t xml:space="preserve"> </w:t>
      </w:r>
      <w:r w:rsidR="00DC0ADF" w:rsidRPr="00DC0ADF">
        <w:rPr>
          <w:rFonts w:ascii="Corbel" w:hAnsi="Corbel"/>
          <w:color w:val="auto"/>
          <w:sz w:val="22"/>
          <w:szCs w:val="22"/>
        </w:rPr>
        <w:t>um welche Art von Medium handelt es sich</w:t>
      </w:r>
    </w:p>
    <w:p w14:paraId="0B944A69" w14:textId="048D65A7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Musik</w:t>
      </w:r>
    </w:p>
    <w:p w14:paraId="3F815989" w14:textId="352AEFBE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Sachliteratur</w:t>
      </w:r>
    </w:p>
    <w:p w14:paraId="4B3C0C3D" w14:textId="106AB58A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Schöne Literatur</w:t>
      </w:r>
    </w:p>
    <w:p w14:paraId="68C32F7E" w14:textId="6228570D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Spiele</w:t>
      </w:r>
    </w:p>
    <w:p w14:paraId="40A06DB5" w14:textId="28AF34CB" w:rsidR="005333D7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Fächerstatistik2</w:t>
      </w:r>
      <w:r w:rsidRPr="00DC0ADF">
        <w:rPr>
          <w:rFonts w:ascii="Corbel" w:hAnsi="Corbel"/>
          <w:color w:val="auto"/>
          <w:sz w:val="22"/>
          <w:szCs w:val="22"/>
        </w:rPr>
        <w:t xml:space="preserve">: </w:t>
      </w:r>
      <w:r w:rsidR="001D6DE4" w:rsidRPr="00DC0ADF">
        <w:rPr>
          <w:rFonts w:ascii="Corbel" w:hAnsi="Corbel"/>
          <w:color w:val="auto"/>
          <w:sz w:val="22"/>
          <w:szCs w:val="22"/>
        </w:rPr>
        <w:t>handelt es sich um Erwachsenen-</w:t>
      </w:r>
      <w:r w:rsidR="00DC0ADF" w:rsidRPr="00DC0ADF">
        <w:rPr>
          <w:rFonts w:ascii="Corbel" w:hAnsi="Corbel"/>
          <w:color w:val="auto"/>
          <w:sz w:val="22"/>
          <w:szCs w:val="22"/>
        </w:rPr>
        <w:t xml:space="preserve">, Jugend- </w:t>
      </w:r>
      <w:r w:rsidR="001D6DE4" w:rsidRPr="00DC0ADF">
        <w:rPr>
          <w:rFonts w:ascii="Corbel" w:hAnsi="Corbel"/>
          <w:color w:val="auto"/>
          <w:sz w:val="22"/>
          <w:szCs w:val="22"/>
        </w:rPr>
        <w:t>oder Kindermedien</w:t>
      </w:r>
    </w:p>
    <w:p w14:paraId="06DF657E" w14:textId="49B23D3E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Erwachsene</w:t>
      </w:r>
    </w:p>
    <w:p w14:paraId="55E4560E" w14:textId="5E6AFE01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Jugend</w:t>
      </w:r>
    </w:p>
    <w:p w14:paraId="29FC11C5" w14:textId="2063A4A0" w:rsidR="005333D7" w:rsidRPr="00DC0ADF" w:rsidRDefault="005333D7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Kinder</w:t>
      </w:r>
    </w:p>
    <w:p w14:paraId="3F400311" w14:textId="1A505C65" w:rsidR="005333D7" w:rsidRPr="00DC0ADF" w:rsidRDefault="005333D7" w:rsidP="00E5645B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Sachgruppe</w:t>
      </w:r>
      <w:r w:rsidRPr="00DC0ADF">
        <w:rPr>
          <w:rFonts w:ascii="Corbel" w:hAnsi="Corbel"/>
          <w:color w:val="auto"/>
          <w:sz w:val="22"/>
          <w:szCs w:val="22"/>
        </w:rPr>
        <w:t xml:space="preserve">: </w:t>
      </w:r>
      <w:r w:rsidR="001D6DE4" w:rsidRPr="00DC0ADF">
        <w:rPr>
          <w:rFonts w:ascii="Corbel" w:hAnsi="Corbel"/>
          <w:color w:val="auto"/>
          <w:sz w:val="22"/>
          <w:szCs w:val="22"/>
        </w:rPr>
        <w:t xml:space="preserve">Zu welcher Sachgruppe ist das Medium zugeordnet. Die Öffentlichen Bibliotheken Berlins nutzen die </w:t>
      </w:r>
      <w:bookmarkStart w:id="0" w:name="OLE_LINK6"/>
      <w:r w:rsidR="001D6DE4" w:rsidRPr="00DC0ADF">
        <w:rPr>
          <w:rFonts w:ascii="Corbel" w:hAnsi="Corbel"/>
          <w:color w:val="auto"/>
          <w:sz w:val="22"/>
          <w:szCs w:val="22"/>
        </w:rPr>
        <w:t xml:space="preserve">„Systematik für Bibliotheken“, </w:t>
      </w:r>
      <w:bookmarkEnd w:id="0"/>
      <w:r w:rsidR="001D6DE4" w:rsidRPr="00DC0ADF">
        <w:rPr>
          <w:rFonts w:ascii="Corbel" w:hAnsi="Corbel"/>
          <w:color w:val="auto"/>
          <w:sz w:val="22"/>
          <w:szCs w:val="22"/>
        </w:rPr>
        <w:t>die hier die Sachgruppe bestimmt (</w:t>
      </w:r>
      <w:hyperlink r:id="rId5" w:history="1">
        <w:r w:rsidR="001D6DE4" w:rsidRPr="00DC0ADF">
          <w:rPr>
            <w:rStyle w:val="Hyperlink"/>
            <w:rFonts w:ascii="Corbel" w:hAnsi="Corbel"/>
            <w:color w:val="A6A6A6" w:themeColor="background1" w:themeShade="A6"/>
            <w:sz w:val="22"/>
            <w:szCs w:val="22"/>
          </w:rPr>
          <w:t>http://www.sfb-online.de/wiki/index.php?title=Hauptseite</w:t>
        </w:r>
      </w:hyperlink>
      <w:r w:rsidR="001D6DE4" w:rsidRPr="00DC0ADF">
        <w:rPr>
          <w:rFonts w:ascii="Corbel" w:hAnsi="Corbel"/>
          <w:color w:val="A6A6A6" w:themeColor="background1" w:themeShade="A6"/>
          <w:sz w:val="22"/>
          <w:szCs w:val="22"/>
        </w:rPr>
        <w:t xml:space="preserve">). </w:t>
      </w:r>
      <w:r w:rsidR="001D6DE4" w:rsidRPr="00DC0ADF">
        <w:rPr>
          <w:rFonts w:ascii="Corbel" w:hAnsi="Corbel"/>
          <w:color w:val="auto"/>
          <w:sz w:val="22"/>
          <w:szCs w:val="22"/>
        </w:rPr>
        <w:t>Eine maschinenlesbare Tabelle</w:t>
      </w:r>
      <w:r w:rsidR="00E5645B">
        <w:rPr>
          <w:rFonts w:ascii="Corbel" w:hAnsi="Corbel"/>
          <w:color w:val="auto"/>
          <w:sz w:val="22"/>
          <w:szCs w:val="22"/>
        </w:rPr>
        <w:t xml:space="preserve"> (</w:t>
      </w:r>
      <w:r w:rsidR="00E5645B" w:rsidRPr="00E5645B">
        <w:rPr>
          <w:rFonts w:ascii="Corbel" w:hAnsi="Corbel"/>
          <w:color w:val="auto"/>
          <w:sz w:val="22"/>
          <w:szCs w:val="22"/>
        </w:rPr>
        <w:t>SfB_Schlüsseltabelle.csv</w:t>
      </w:r>
      <w:r w:rsidR="00E5645B">
        <w:rPr>
          <w:rFonts w:ascii="Corbel" w:hAnsi="Corbel"/>
          <w:color w:val="auto"/>
          <w:sz w:val="22"/>
          <w:szCs w:val="22"/>
        </w:rPr>
        <w:t xml:space="preserve">) </w:t>
      </w:r>
      <w:r w:rsidR="001D6DE4" w:rsidRPr="00DC0ADF">
        <w:rPr>
          <w:rFonts w:ascii="Corbel" w:hAnsi="Corbel"/>
          <w:color w:val="auto"/>
          <w:sz w:val="22"/>
          <w:szCs w:val="22"/>
        </w:rPr>
        <w:t>der Sachgruppenkürzel und der vollen Namen wird mit dem Bibliotheksdatensatz zur Verfügung gestellt.</w:t>
      </w:r>
    </w:p>
    <w:p w14:paraId="48C32DCB" w14:textId="385B47A3" w:rsidR="001D6DE4" w:rsidRPr="00DC0ADF" w:rsidRDefault="001D6DE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lastRenderedPageBreak/>
        <w:t xml:space="preserve">Untergruppe: </w:t>
      </w:r>
      <w:r w:rsidRPr="00DC0ADF">
        <w:rPr>
          <w:rFonts w:ascii="Corbel" w:hAnsi="Corbel"/>
          <w:color w:val="auto"/>
          <w:sz w:val="22"/>
          <w:szCs w:val="22"/>
        </w:rPr>
        <w:t>eine verfeinerte Angabe zur Sachgruppe</w:t>
      </w:r>
      <w:r w:rsidR="00DC0ADF" w:rsidRPr="00DC0ADF">
        <w:rPr>
          <w:rFonts w:ascii="Corbel" w:hAnsi="Corbel"/>
          <w:color w:val="auto"/>
          <w:sz w:val="22"/>
          <w:szCs w:val="22"/>
        </w:rPr>
        <w:t>, ebenfalls</w:t>
      </w:r>
      <w:r w:rsidRPr="00DC0ADF">
        <w:rPr>
          <w:rFonts w:ascii="Corbel" w:hAnsi="Corbel"/>
          <w:color w:val="auto"/>
          <w:sz w:val="22"/>
          <w:szCs w:val="22"/>
        </w:rPr>
        <w:t xml:space="preserve"> auf Basis der „Systematik für Bibliotheken“ codiert und über die beigefügte maschinenlesbare Tabelle interpretierbar</w:t>
      </w:r>
    </w:p>
    <w:p w14:paraId="3CCAB6FF" w14:textId="1B6A7E12" w:rsidR="001D6DE4" w:rsidRPr="00DC0ADF" w:rsidRDefault="001D6DE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Medientypcode: </w:t>
      </w:r>
      <w:r w:rsidRPr="00DC0ADF">
        <w:rPr>
          <w:rFonts w:ascii="Corbel" w:hAnsi="Corbel"/>
          <w:color w:val="auto"/>
          <w:sz w:val="22"/>
          <w:szCs w:val="22"/>
        </w:rPr>
        <w:t>Gibt an, um was für eine physische Erscheinung es sich bei dem Medium handelt (z.B. Buch, CD, DVD). Dies ist codiert</w:t>
      </w:r>
      <w:r w:rsidR="00DC0ADF" w:rsidRPr="00DC0ADF">
        <w:rPr>
          <w:rFonts w:ascii="Corbel" w:hAnsi="Corbel"/>
          <w:color w:val="auto"/>
          <w:sz w:val="22"/>
          <w:szCs w:val="22"/>
        </w:rPr>
        <w:t>:</w:t>
      </w:r>
    </w:p>
    <w:p w14:paraId="09AC6308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Buch</w:t>
      </w:r>
    </w:p>
    <w:p w14:paraId="355FEF4A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CD</w:t>
      </w:r>
    </w:p>
    <w:p w14:paraId="3C6BCB5D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Konventionelles Spiel</w:t>
      </w:r>
    </w:p>
    <w:p w14:paraId="0E6594B1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Software</w:t>
      </w:r>
    </w:p>
    <w:p w14:paraId="6A05FEF9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Zeitschrift</w:t>
      </w:r>
    </w:p>
    <w:p w14:paraId="03138AE6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Nicht bestellbar</w:t>
      </w:r>
    </w:p>
    <w:p w14:paraId="1FC4575F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Nicht entleihbar</w:t>
      </w:r>
    </w:p>
    <w:p w14:paraId="4A58ABBC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Verkürzte Leihfrist</w:t>
      </w:r>
    </w:p>
    <w:p w14:paraId="46C11C12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Medienkombination</w:t>
      </w:r>
    </w:p>
    <w:p w14:paraId="795EB108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Sonstiges</w:t>
      </w:r>
    </w:p>
    <w:p w14:paraId="40BA7F96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Mobiles Endgerät</w:t>
      </w:r>
    </w:p>
    <w:p w14:paraId="4DBD64C0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Noten</w:t>
      </w:r>
    </w:p>
    <w:p w14:paraId="75CEE99F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DVD</w:t>
      </w:r>
    </w:p>
    <w:p w14:paraId="1DE56ABB" w14:textId="77777777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Konsolenspiel</w:t>
      </w:r>
    </w:p>
    <w:p w14:paraId="3391997E" w14:textId="053C460E" w:rsidR="00EC2945" w:rsidRPr="00EC2945" w:rsidRDefault="00EC2945" w:rsidP="00EC2945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EC2945">
        <w:rPr>
          <w:rFonts w:ascii="Corbel" w:hAnsi="Corbel"/>
          <w:color w:val="auto"/>
          <w:sz w:val="22"/>
          <w:szCs w:val="22"/>
        </w:rPr>
        <w:t>Nur vor Ort entleihbar</w:t>
      </w:r>
    </w:p>
    <w:p w14:paraId="25F1F39D" w14:textId="58C9DA3C" w:rsidR="00342A14" w:rsidRPr="00DC0ADF" w:rsidRDefault="00342A14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  <w:u w:val="single"/>
        </w:rPr>
      </w:pPr>
      <w:r w:rsidRPr="00DC0ADF">
        <w:rPr>
          <w:rFonts w:ascii="Corbel" w:hAnsi="Corbel"/>
          <w:color w:val="auto"/>
          <w:sz w:val="22"/>
          <w:szCs w:val="22"/>
          <w:u w:val="single"/>
        </w:rPr>
        <w:t>Informationen zur Bibliothek:</w:t>
      </w:r>
    </w:p>
    <w:p w14:paraId="291CEEE8" w14:textId="7F3193DD" w:rsidR="005333D7" w:rsidRPr="00DC0ADF" w:rsidRDefault="005333D7" w:rsidP="00E5645B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Sigel besitzende Bibliothek: </w:t>
      </w:r>
      <w:r w:rsidRPr="00DC0ADF">
        <w:rPr>
          <w:rFonts w:ascii="Corbel" w:hAnsi="Corbel"/>
          <w:color w:val="auto"/>
          <w:sz w:val="22"/>
          <w:szCs w:val="22"/>
        </w:rPr>
        <w:t>individuelles Sigel der besitzenden Bibliothek</w:t>
      </w:r>
      <w:r w:rsidR="001D6DE4" w:rsidRPr="00DC0ADF">
        <w:rPr>
          <w:rFonts w:ascii="Corbel" w:hAnsi="Corbel"/>
          <w:color w:val="auto"/>
          <w:sz w:val="22"/>
          <w:szCs w:val="22"/>
        </w:rPr>
        <w:t xml:space="preserve">. </w:t>
      </w:r>
      <w:bookmarkStart w:id="1" w:name="OLE_LINK7"/>
      <w:r w:rsidR="001D6DE4" w:rsidRPr="00DC0ADF">
        <w:rPr>
          <w:rFonts w:ascii="Corbel" w:hAnsi="Corbel"/>
          <w:color w:val="auto"/>
          <w:sz w:val="22"/>
          <w:szCs w:val="22"/>
        </w:rPr>
        <w:t xml:space="preserve">Dies ist codiert und über die beigefügte Tabelle </w:t>
      </w:r>
      <w:r w:rsidR="00E5645B">
        <w:rPr>
          <w:rFonts w:ascii="Corbel" w:hAnsi="Corbel"/>
          <w:color w:val="auto"/>
          <w:sz w:val="22"/>
          <w:szCs w:val="22"/>
        </w:rPr>
        <w:t>(</w:t>
      </w:r>
      <w:r w:rsidR="00E5645B" w:rsidRPr="00E5645B">
        <w:rPr>
          <w:rFonts w:ascii="Corbel" w:hAnsi="Corbel"/>
          <w:color w:val="auto"/>
          <w:sz w:val="22"/>
          <w:szCs w:val="22"/>
        </w:rPr>
        <w:t>Bibliotheks_Sigel_Schlüsseltabelle.csv</w:t>
      </w:r>
      <w:r w:rsidR="00E5645B">
        <w:rPr>
          <w:rFonts w:ascii="Corbel" w:hAnsi="Corbel"/>
          <w:color w:val="auto"/>
          <w:sz w:val="22"/>
          <w:szCs w:val="22"/>
        </w:rPr>
        <w:t xml:space="preserve">) </w:t>
      </w:r>
      <w:r w:rsidR="001D6DE4" w:rsidRPr="00DC0ADF">
        <w:rPr>
          <w:rFonts w:ascii="Corbel" w:hAnsi="Corbel"/>
          <w:color w:val="auto"/>
          <w:sz w:val="22"/>
          <w:szCs w:val="22"/>
        </w:rPr>
        <w:t>interpretierbar.</w:t>
      </w:r>
    </w:p>
    <w:bookmarkEnd w:id="1"/>
    <w:p w14:paraId="5F43EA6C" w14:textId="09BC9B2E" w:rsidR="001D6DE4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Sigel ausführende Bibliothek: </w:t>
      </w:r>
      <w:r w:rsidRPr="00DC0ADF">
        <w:rPr>
          <w:rFonts w:ascii="Corbel" w:hAnsi="Corbel"/>
          <w:color w:val="auto"/>
          <w:sz w:val="22"/>
          <w:szCs w:val="22"/>
        </w:rPr>
        <w:t xml:space="preserve">individuelles Sigel der Bibliothek, in der die Ausleihe durchgeführt wurde. Medien können zwischen den Bibliotheken bestellt und in einer „fremden“ Bibliothek entliehen werden. </w:t>
      </w:r>
      <w:r w:rsidR="001D6DE4" w:rsidRPr="00DC0ADF">
        <w:rPr>
          <w:rFonts w:ascii="Corbel" w:hAnsi="Corbel"/>
          <w:color w:val="auto"/>
          <w:sz w:val="22"/>
          <w:szCs w:val="22"/>
        </w:rPr>
        <w:t xml:space="preserve">Dies ist codiert und über die beigefügte Tabelle </w:t>
      </w:r>
      <w:r w:rsidR="00E5645B" w:rsidRPr="00DC0ADF">
        <w:rPr>
          <w:rFonts w:ascii="Corbel" w:hAnsi="Corbel"/>
          <w:color w:val="auto"/>
          <w:sz w:val="22"/>
          <w:szCs w:val="22"/>
        </w:rPr>
        <w:t xml:space="preserve"> </w:t>
      </w:r>
      <w:r w:rsidR="00E5645B">
        <w:rPr>
          <w:rFonts w:ascii="Corbel" w:hAnsi="Corbel"/>
          <w:color w:val="auto"/>
          <w:sz w:val="22"/>
          <w:szCs w:val="22"/>
        </w:rPr>
        <w:t>(</w:t>
      </w:r>
      <w:r w:rsidR="00E5645B" w:rsidRPr="00E5645B">
        <w:rPr>
          <w:rFonts w:ascii="Corbel" w:hAnsi="Corbel"/>
          <w:color w:val="auto"/>
          <w:sz w:val="22"/>
          <w:szCs w:val="22"/>
        </w:rPr>
        <w:t>Bibliotheks_Sigel_Schlüsseltabelle.csv</w:t>
      </w:r>
      <w:r w:rsidR="00E5645B">
        <w:rPr>
          <w:rFonts w:ascii="Corbel" w:hAnsi="Corbel"/>
          <w:color w:val="auto"/>
          <w:sz w:val="22"/>
          <w:szCs w:val="22"/>
        </w:rPr>
        <w:t xml:space="preserve">) </w:t>
      </w:r>
      <w:r w:rsidR="00E5645B">
        <w:rPr>
          <w:rFonts w:ascii="Corbel" w:hAnsi="Corbel"/>
          <w:color w:val="auto"/>
          <w:sz w:val="22"/>
          <w:szCs w:val="22"/>
        </w:rPr>
        <w:t>i</w:t>
      </w:r>
      <w:r w:rsidR="001D6DE4" w:rsidRPr="00DC0ADF">
        <w:rPr>
          <w:rFonts w:ascii="Corbel" w:hAnsi="Corbel"/>
          <w:color w:val="auto"/>
          <w:sz w:val="22"/>
          <w:szCs w:val="22"/>
        </w:rPr>
        <w:t>nterpretierbar.</w:t>
      </w:r>
    </w:p>
    <w:p w14:paraId="542B6588" w14:textId="77777777" w:rsidR="001D6DE4" w:rsidRPr="00DC0ADF" w:rsidRDefault="001D6DE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Inventarisierungsdatum: </w:t>
      </w:r>
      <w:r w:rsidRPr="00DC0ADF">
        <w:rPr>
          <w:rFonts w:ascii="Corbel" w:hAnsi="Corbel"/>
          <w:color w:val="auto"/>
          <w:sz w:val="22"/>
          <w:szCs w:val="22"/>
        </w:rPr>
        <w:t xml:space="preserve">Wann wurde das Medium inventarisiert, also in den Bestand aufgenommen. Bei älteren Exemplaren kann diese Angabe fehlen. </w:t>
      </w:r>
    </w:p>
    <w:p w14:paraId="5605F194" w14:textId="0364F53C" w:rsidR="005333D7" w:rsidRPr="00DC0ADF" w:rsidRDefault="00342A14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  <w:u w:val="single"/>
        </w:rPr>
      </w:pPr>
      <w:r w:rsidRPr="00DC0ADF">
        <w:rPr>
          <w:rFonts w:ascii="Corbel" w:hAnsi="Corbel"/>
          <w:color w:val="auto"/>
          <w:sz w:val="22"/>
          <w:szCs w:val="22"/>
          <w:u w:val="single"/>
        </w:rPr>
        <w:t>Informationen zur ausleihenden Person:</w:t>
      </w:r>
    </w:p>
    <w:p w14:paraId="63975FF9" w14:textId="005D6C16" w:rsidR="00342A14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Benutzergruppe: </w:t>
      </w:r>
      <w:r w:rsidRPr="00DC0ADF">
        <w:rPr>
          <w:rFonts w:ascii="Corbel" w:hAnsi="Corbel"/>
          <w:color w:val="auto"/>
          <w:sz w:val="22"/>
          <w:szCs w:val="22"/>
        </w:rPr>
        <w:t xml:space="preserve">Welcher Nutzergruppe ist der/die </w:t>
      </w:r>
      <w:r w:rsidR="00342A14" w:rsidRPr="00DC0ADF">
        <w:rPr>
          <w:rFonts w:ascii="Corbel" w:hAnsi="Corbel"/>
          <w:color w:val="auto"/>
          <w:sz w:val="22"/>
          <w:szCs w:val="22"/>
        </w:rPr>
        <w:t>Benutzer</w:t>
      </w:r>
      <w:r w:rsidRPr="00DC0ADF">
        <w:rPr>
          <w:rFonts w:ascii="Corbel" w:hAnsi="Corbel"/>
          <w:color w:val="auto"/>
          <w:sz w:val="22"/>
          <w:szCs w:val="22"/>
        </w:rPr>
        <w:t>:in zuzuordnen</w:t>
      </w:r>
      <w:r w:rsidR="00342A14" w:rsidRPr="00DC0ADF">
        <w:rPr>
          <w:rFonts w:ascii="Corbel" w:hAnsi="Corbel"/>
          <w:color w:val="auto"/>
          <w:sz w:val="22"/>
          <w:szCs w:val="22"/>
        </w:rPr>
        <w:t>:</w:t>
      </w:r>
    </w:p>
    <w:p w14:paraId="1450C797" w14:textId="586C0B24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Bibliothekspersonal</w:t>
      </w:r>
    </w:p>
    <w:p w14:paraId="43F43F0B" w14:textId="17494DFC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Erwachsene</w:t>
      </w:r>
    </w:p>
    <w:p w14:paraId="7241751D" w14:textId="4932EEDC" w:rsidR="00342A14" w:rsidRPr="00DC0ADF" w:rsidRDefault="00950D18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>
        <w:rPr>
          <w:rFonts w:ascii="Corbel" w:hAnsi="Corbel"/>
          <w:color w:val="auto"/>
          <w:sz w:val="22"/>
          <w:szCs w:val="22"/>
        </w:rPr>
        <w:t>Gef</w:t>
      </w:r>
      <w:r w:rsidR="00342A14" w:rsidRPr="00DC0ADF">
        <w:rPr>
          <w:rFonts w:ascii="Corbel" w:hAnsi="Corbel"/>
          <w:color w:val="auto"/>
          <w:sz w:val="22"/>
          <w:szCs w:val="22"/>
        </w:rPr>
        <w:t>lücht</w:t>
      </w:r>
      <w:r>
        <w:rPr>
          <w:rFonts w:ascii="Corbel" w:hAnsi="Corbel"/>
          <w:color w:val="auto"/>
          <w:sz w:val="22"/>
          <w:szCs w:val="22"/>
        </w:rPr>
        <w:t>ete</w:t>
      </w:r>
    </w:p>
    <w:p w14:paraId="2044F54A" w14:textId="428D1074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Kinder und Jugendliche</w:t>
      </w:r>
    </w:p>
    <w:p w14:paraId="38BD1BA4" w14:textId="40C875B4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Schüler ab 16</w:t>
      </w:r>
    </w:p>
    <w:p w14:paraId="0B9A3617" w14:textId="4D9B93D9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Entgeltfreie Erwachsene</w:t>
      </w:r>
    </w:p>
    <w:p w14:paraId="6483C2BF" w14:textId="3A100DF3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Ermäßigte Erwachsene</w:t>
      </w:r>
    </w:p>
    <w:p w14:paraId="463BC3BC" w14:textId="30951A7A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Öffentlich-rechtliche Institution</w:t>
      </w:r>
    </w:p>
    <w:p w14:paraId="632589E4" w14:textId="679D3C9F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nan</w:t>
      </w:r>
    </w:p>
    <w:p w14:paraId="4963FD95" w14:textId="232C5B4F" w:rsidR="00342A14" w:rsidRPr="00DC0ADF" w:rsidRDefault="005333D7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Geschlecht: </w:t>
      </w:r>
      <w:r w:rsidRPr="00DC0ADF">
        <w:rPr>
          <w:rFonts w:ascii="Corbel" w:hAnsi="Corbel"/>
          <w:color w:val="auto"/>
          <w:sz w:val="22"/>
          <w:szCs w:val="22"/>
        </w:rPr>
        <w:t>Welches Geschlecht hat der</w:t>
      </w:r>
      <w:r w:rsidR="00342A14" w:rsidRPr="00DC0ADF">
        <w:rPr>
          <w:rFonts w:ascii="Corbel" w:hAnsi="Corbel"/>
          <w:color w:val="auto"/>
          <w:sz w:val="22"/>
          <w:szCs w:val="22"/>
        </w:rPr>
        <w:t>/</w:t>
      </w:r>
      <w:r w:rsidRPr="00DC0ADF">
        <w:rPr>
          <w:rFonts w:ascii="Corbel" w:hAnsi="Corbel"/>
          <w:color w:val="auto"/>
          <w:sz w:val="22"/>
          <w:szCs w:val="22"/>
        </w:rPr>
        <w:t>die Benutzer:in</w:t>
      </w:r>
    </w:p>
    <w:p w14:paraId="2A11FB17" w14:textId="58B6562D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K:</w:t>
      </w:r>
      <w:r w:rsidRPr="00DC0ADF">
        <w:rPr>
          <w:rFonts w:ascii="Corbel" w:hAnsi="Corbel"/>
          <w:color w:val="auto"/>
          <w:sz w:val="22"/>
          <w:szCs w:val="22"/>
        </w:rPr>
        <w:t xml:space="preserve"> keine Angabe</w:t>
      </w:r>
      <w:bookmarkStart w:id="2" w:name="_GoBack"/>
      <w:bookmarkEnd w:id="2"/>
    </w:p>
    <w:p w14:paraId="268C9E5B" w14:textId="36892CBB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W: weiblich</w:t>
      </w:r>
    </w:p>
    <w:p w14:paraId="732600E9" w14:textId="5E5B8B7A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M: männlich</w:t>
      </w:r>
    </w:p>
    <w:p w14:paraId="1968B1DA" w14:textId="4DE84E3D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nan</w:t>
      </w:r>
    </w:p>
    <w:p w14:paraId="27A8AE20" w14:textId="4D81CA68" w:rsidR="00342A14" w:rsidRPr="00DC0ADF" w:rsidRDefault="00342A1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Altersgruppe:</w:t>
      </w:r>
      <w:r w:rsidRPr="00DC0ADF">
        <w:rPr>
          <w:rFonts w:ascii="Corbel" w:hAnsi="Corbel"/>
          <w:color w:val="auto"/>
          <w:sz w:val="22"/>
          <w:szCs w:val="22"/>
        </w:rPr>
        <w:t xml:space="preserve"> Altersgruppe des/der Benutzer:in zum Zeitpunkt der Ausleihe</w:t>
      </w:r>
      <w:r w:rsidR="00DC0ADF" w:rsidRPr="00DC0ADF">
        <w:rPr>
          <w:rFonts w:ascii="Corbel" w:hAnsi="Corbel"/>
          <w:color w:val="auto"/>
          <w:sz w:val="22"/>
          <w:szCs w:val="22"/>
        </w:rPr>
        <w:t>:</w:t>
      </w:r>
    </w:p>
    <w:p w14:paraId="073EE8B4" w14:textId="39577A57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0-5</w:t>
      </w:r>
    </w:p>
    <w:p w14:paraId="6BFD3D3C" w14:textId="0E793926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6-10</w:t>
      </w:r>
    </w:p>
    <w:p w14:paraId="22701974" w14:textId="5550A2C7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11-14</w:t>
      </w:r>
    </w:p>
    <w:p w14:paraId="11819772" w14:textId="64216F01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15-17</w:t>
      </w:r>
    </w:p>
    <w:p w14:paraId="71AC6F86" w14:textId="333572FD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18-24</w:t>
      </w:r>
    </w:p>
    <w:p w14:paraId="248918D9" w14:textId="41CD7ECB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25-39</w:t>
      </w:r>
    </w:p>
    <w:p w14:paraId="038608D1" w14:textId="3042442E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40-54</w:t>
      </w:r>
    </w:p>
    <w:p w14:paraId="793E6C8D" w14:textId="5B92152F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55-64</w:t>
      </w:r>
    </w:p>
    <w:p w14:paraId="0E4396A0" w14:textId="1D25086F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65-79</w:t>
      </w:r>
    </w:p>
    <w:p w14:paraId="30C151A8" w14:textId="2B267AC7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Ab 80</w:t>
      </w:r>
    </w:p>
    <w:p w14:paraId="7E40E3C1" w14:textId="191A3AA2" w:rsidR="00DC0ADF" w:rsidRPr="00DC0ADF" w:rsidRDefault="00DC0ADF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nan</w:t>
      </w:r>
    </w:p>
    <w:p w14:paraId="737CBD97" w14:textId="77777777" w:rsidR="00950D18" w:rsidRPr="00DC0ADF" w:rsidRDefault="00950D18" w:rsidP="00950D18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Teilverkehrszelle:</w:t>
      </w:r>
      <w:r w:rsidRPr="00DC0ADF">
        <w:rPr>
          <w:rFonts w:ascii="Corbel" w:hAnsi="Corbel"/>
          <w:color w:val="auto"/>
          <w:sz w:val="22"/>
          <w:szCs w:val="22"/>
        </w:rPr>
        <w:t xml:space="preserve"> Teilverkehrszelle der mit der Person verknüpften Meldeadresse</w:t>
      </w:r>
      <w:r>
        <w:rPr>
          <w:rFonts w:ascii="Corbel" w:hAnsi="Corbel"/>
          <w:color w:val="auto"/>
          <w:sz w:val="22"/>
          <w:szCs w:val="22"/>
        </w:rPr>
        <w:t xml:space="preserve">. Die Teilverkehrszellen sind eine offizielle Raumeinheit. </w:t>
      </w:r>
      <w:r w:rsidRPr="00683EA2">
        <w:rPr>
          <w:rFonts w:ascii="Corbel" w:hAnsi="Corbel"/>
          <w:color w:val="auto"/>
          <w:sz w:val="22"/>
          <w:szCs w:val="22"/>
        </w:rPr>
        <w:t xml:space="preserve">Die verwendeten Teilverkehrszellen beruhen auf den im Januar 2013 von der Senatsverwaltung für Stadtentwicklung und Umwelt neu geschnittenen Verkehrszellen und Teilverkehrszellen. Diese umfassen 1223 Teilverkehrszellen und sind über den </w:t>
      </w:r>
      <w:hyperlink r:id="rId6" w:history="1">
        <w:r w:rsidRPr="00D33F6F">
          <w:rPr>
            <w:rStyle w:val="Hyperlink"/>
            <w:rFonts w:ascii="Corbel" w:hAnsi="Corbel"/>
            <w:color w:val="A6A6A6" w:themeColor="background1" w:themeShade="A6"/>
            <w:sz w:val="22"/>
            <w:szCs w:val="22"/>
          </w:rPr>
          <w:t>FIS-Broker</w:t>
        </w:r>
      </w:hyperlink>
      <w:r w:rsidRPr="00683EA2">
        <w:rPr>
          <w:rFonts w:ascii="Corbel" w:hAnsi="Corbel"/>
          <w:color w:val="auto"/>
          <w:sz w:val="22"/>
          <w:szCs w:val="22"/>
        </w:rPr>
        <w:t xml:space="preserve"> verfügbar.</w:t>
      </w:r>
      <w:r>
        <w:rPr>
          <w:rFonts w:ascii="Corbel" w:hAnsi="Corbel"/>
          <w:color w:val="auto"/>
          <w:sz w:val="22"/>
          <w:szCs w:val="22"/>
        </w:rPr>
        <w:t xml:space="preserve"> Ausleihen von Personen mit Wohnsitz in Brandenburg sind keiner Teilverkehrszelle zugeordnet.</w:t>
      </w:r>
    </w:p>
    <w:p w14:paraId="1B1C06F5" w14:textId="52D53637" w:rsidR="00342A14" w:rsidRPr="00DC0ADF" w:rsidRDefault="00342A1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Bezirk:</w:t>
      </w:r>
      <w:r w:rsidRPr="00DC0ADF">
        <w:rPr>
          <w:rFonts w:ascii="Corbel" w:hAnsi="Corbel"/>
          <w:color w:val="auto"/>
          <w:sz w:val="22"/>
          <w:szCs w:val="22"/>
        </w:rPr>
        <w:t xml:space="preserve"> Bezirk der mit der Person verknüpften </w:t>
      </w:r>
      <w:r w:rsidR="00DC0ADF" w:rsidRPr="00DC0ADF">
        <w:rPr>
          <w:rFonts w:ascii="Corbel" w:hAnsi="Corbel"/>
          <w:color w:val="auto"/>
          <w:sz w:val="22"/>
          <w:szCs w:val="22"/>
        </w:rPr>
        <w:t>Meldea</w:t>
      </w:r>
      <w:r w:rsidRPr="00DC0ADF">
        <w:rPr>
          <w:rFonts w:ascii="Corbel" w:hAnsi="Corbel"/>
          <w:color w:val="auto"/>
          <w:sz w:val="22"/>
          <w:szCs w:val="22"/>
        </w:rPr>
        <w:t>dresse</w:t>
      </w:r>
    </w:p>
    <w:p w14:paraId="5E6857DE" w14:textId="20A71A05" w:rsidR="00342A14" w:rsidRPr="00DC0ADF" w:rsidRDefault="00342A1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>Ausleihtyp:</w:t>
      </w:r>
    </w:p>
    <w:p w14:paraId="3A834062" w14:textId="0D1DE694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A = Ausleihe</w:t>
      </w:r>
    </w:p>
    <w:p w14:paraId="1F7FFFB8" w14:textId="5933EF78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O = Undo (</w:t>
      </w:r>
      <w:r w:rsidR="00925106">
        <w:rPr>
          <w:rFonts w:ascii="Corbel" w:hAnsi="Corbel"/>
          <w:color w:val="auto"/>
          <w:sz w:val="22"/>
          <w:szCs w:val="22"/>
        </w:rPr>
        <w:t xml:space="preserve">Fehlerhafte Ausleihe, bzw. </w:t>
      </w:r>
      <w:r w:rsidRPr="00DC0ADF">
        <w:rPr>
          <w:rFonts w:ascii="Corbel" w:hAnsi="Corbel"/>
          <w:color w:val="auto"/>
          <w:sz w:val="22"/>
          <w:szCs w:val="22"/>
        </w:rPr>
        <w:t>Rücknahme der Ausleihe, weil RFID-Chip nicht beschrieben)</w:t>
      </w:r>
    </w:p>
    <w:p w14:paraId="72367A0C" w14:textId="4F2364FA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9 = Ausleihe nach Undo</w:t>
      </w:r>
    </w:p>
    <w:p w14:paraId="1444AC9B" w14:textId="076AF71B" w:rsidR="00342A14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T = Verlängerung</w:t>
      </w:r>
      <w:r w:rsidR="00925106">
        <w:rPr>
          <w:rFonts w:ascii="Corbel" w:hAnsi="Corbel"/>
          <w:color w:val="auto"/>
          <w:sz w:val="22"/>
          <w:szCs w:val="22"/>
        </w:rPr>
        <w:t xml:space="preserve"> einer bestehende</w:t>
      </w:r>
      <w:r w:rsidR="00EC2945">
        <w:rPr>
          <w:rFonts w:ascii="Corbel" w:hAnsi="Corbel"/>
          <w:color w:val="auto"/>
          <w:sz w:val="22"/>
          <w:szCs w:val="22"/>
        </w:rPr>
        <w:t>n</w:t>
      </w:r>
      <w:r w:rsidR="00925106">
        <w:rPr>
          <w:rFonts w:ascii="Corbel" w:hAnsi="Corbel"/>
          <w:color w:val="auto"/>
          <w:sz w:val="22"/>
          <w:szCs w:val="22"/>
        </w:rPr>
        <w:t xml:space="preserve"> Ausleihe</w:t>
      </w:r>
    </w:p>
    <w:p w14:paraId="50AD1DA4" w14:textId="77777777" w:rsidR="00DC0ADF" w:rsidRPr="00DC0ADF" w:rsidRDefault="00342A14" w:rsidP="00DC0ADF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i/>
          <w:iCs/>
          <w:color w:val="auto"/>
          <w:sz w:val="22"/>
          <w:szCs w:val="22"/>
        </w:rPr>
        <w:t xml:space="preserve">Arbeitsplatznummer: </w:t>
      </w:r>
      <w:r w:rsidRPr="00DC0ADF">
        <w:rPr>
          <w:rFonts w:ascii="Corbel" w:hAnsi="Corbel"/>
          <w:color w:val="auto"/>
          <w:sz w:val="22"/>
          <w:szCs w:val="22"/>
        </w:rPr>
        <w:t xml:space="preserve">Beschreibt, wo das Medium entliehen wurde: </w:t>
      </w:r>
    </w:p>
    <w:p w14:paraId="71F46BC8" w14:textId="77777777" w:rsidR="00DC0ADF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Dienstarbeitsplatz</w:t>
      </w:r>
    </w:p>
    <w:p w14:paraId="63903E29" w14:textId="16FD58A9" w:rsidR="00342A14" w:rsidRPr="00DC0ADF" w:rsidRDefault="00342A14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 w:rsidRPr="00DC0ADF">
        <w:rPr>
          <w:rFonts w:ascii="Corbel" w:hAnsi="Corbel"/>
          <w:color w:val="auto"/>
          <w:sz w:val="22"/>
          <w:szCs w:val="22"/>
        </w:rPr>
        <w:t>Selbstverbuchungsautomat mit Nummer</w:t>
      </w:r>
    </w:p>
    <w:p w14:paraId="66240FC8" w14:textId="4DF0F0F3" w:rsidR="005333D7" w:rsidRDefault="001519CC" w:rsidP="00DC0ADF">
      <w:pPr>
        <w:pStyle w:val="Default"/>
        <w:numPr>
          <w:ilvl w:val="1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>
        <w:rPr>
          <w:rFonts w:ascii="Corbel" w:hAnsi="Corbel"/>
          <w:color w:val="auto"/>
          <w:sz w:val="22"/>
          <w:szCs w:val="22"/>
        </w:rPr>
        <w:t>n</w:t>
      </w:r>
      <w:r w:rsidR="00DC0ADF" w:rsidRPr="00DC0ADF">
        <w:rPr>
          <w:rFonts w:ascii="Corbel" w:hAnsi="Corbel"/>
          <w:color w:val="auto"/>
          <w:sz w:val="22"/>
          <w:szCs w:val="22"/>
        </w:rPr>
        <w:t>an</w:t>
      </w:r>
      <w:r>
        <w:rPr>
          <w:rFonts w:ascii="Corbel" w:hAnsi="Corbel"/>
          <w:color w:val="auto"/>
          <w:sz w:val="22"/>
          <w:szCs w:val="22"/>
        </w:rPr>
        <w:t xml:space="preserve"> (meistens Online-Ausleihen)</w:t>
      </w:r>
    </w:p>
    <w:p w14:paraId="2F5887E6" w14:textId="79044EE7" w:rsidR="008A3BF4" w:rsidRPr="00DC0ADF" w:rsidRDefault="00350E5C" w:rsidP="008A3BF4">
      <w:pPr>
        <w:pStyle w:val="Default"/>
        <w:numPr>
          <w:ilvl w:val="0"/>
          <w:numId w:val="1"/>
        </w:numPr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  <w:r>
        <w:rPr>
          <w:rFonts w:ascii="Corbel" w:hAnsi="Corbel"/>
          <w:color w:val="auto"/>
          <w:sz w:val="22"/>
          <w:szCs w:val="22"/>
        </w:rPr>
        <w:t>Monat</w:t>
      </w:r>
      <w:r w:rsidR="008A3BF4">
        <w:rPr>
          <w:rFonts w:ascii="Corbel" w:hAnsi="Corbel"/>
          <w:color w:val="auto"/>
          <w:sz w:val="22"/>
          <w:szCs w:val="22"/>
        </w:rPr>
        <w:t xml:space="preserve">: </w:t>
      </w:r>
      <w:r>
        <w:rPr>
          <w:rFonts w:ascii="Corbel" w:hAnsi="Corbel"/>
          <w:color w:val="auto"/>
          <w:sz w:val="22"/>
          <w:szCs w:val="22"/>
        </w:rPr>
        <w:t>Monat in dem die Ausleihe bzw. Verlängerung getätigt wurde.</w:t>
      </w:r>
    </w:p>
    <w:p w14:paraId="193B767E" w14:textId="7B4B1D91" w:rsidR="00DC0ADF" w:rsidRPr="00DC0ADF" w:rsidRDefault="00DC0ADF" w:rsidP="00DC0ADF">
      <w:pPr>
        <w:pStyle w:val="Default"/>
        <w:snapToGrid w:val="0"/>
        <w:spacing w:afterLines="20" w:after="48"/>
        <w:rPr>
          <w:rFonts w:ascii="Corbel" w:hAnsi="Corbel"/>
          <w:color w:val="auto"/>
          <w:sz w:val="22"/>
          <w:szCs w:val="22"/>
        </w:rPr>
      </w:pPr>
    </w:p>
    <w:p w14:paraId="2C8F8128" w14:textId="77777777" w:rsidR="002E1B6D" w:rsidRPr="00DC0ADF" w:rsidRDefault="002E1B6D" w:rsidP="00DC0ADF">
      <w:pPr>
        <w:rPr>
          <w:rFonts w:ascii="Corbel" w:hAnsi="Corbel"/>
        </w:rPr>
      </w:pPr>
    </w:p>
    <w:sectPr w:rsidR="002E1B6D" w:rsidRPr="00DC0A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90E2E" w16cex:dateUtc="2023-01-23T12:46:00Z"/>
  <w16cex:commentExtensible w16cex:durableId="27790FA3" w16cex:dateUtc="2023-01-23T12:52:00Z"/>
  <w16cex:commentExtensible w16cex:durableId="27790FB5" w16cex:dateUtc="2023-01-23T12:52:00Z"/>
  <w16cex:commentExtensible w16cex:durableId="27791543" w16cex:dateUtc="2023-01-23T13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C3A552" w16cid:durableId="27790E2E"/>
  <w16cid:commentId w16cid:paraId="42E91BE7" w16cid:durableId="27790FA3"/>
  <w16cid:commentId w16cid:paraId="49E14B41" w16cid:durableId="27790FB5"/>
  <w16cid:commentId w16cid:paraId="6614D848" w16cid:durableId="2779154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B7E61"/>
    <w:multiLevelType w:val="hybridMultilevel"/>
    <w:tmpl w:val="82A0CC94"/>
    <w:lvl w:ilvl="0" w:tplc="3806ADC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3D7"/>
    <w:rsid w:val="001316C5"/>
    <w:rsid w:val="001519CC"/>
    <w:rsid w:val="001D6DE4"/>
    <w:rsid w:val="002E1B6D"/>
    <w:rsid w:val="00342A14"/>
    <w:rsid w:val="00350C4C"/>
    <w:rsid w:val="00350E5C"/>
    <w:rsid w:val="005333D7"/>
    <w:rsid w:val="00603962"/>
    <w:rsid w:val="008A3BF4"/>
    <w:rsid w:val="00925106"/>
    <w:rsid w:val="00950D18"/>
    <w:rsid w:val="00995EC1"/>
    <w:rsid w:val="00C563AE"/>
    <w:rsid w:val="00D51D21"/>
    <w:rsid w:val="00DC0ADF"/>
    <w:rsid w:val="00E5645B"/>
    <w:rsid w:val="00EC2945"/>
    <w:rsid w:val="00FA23CF"/>
    <w:rsid w:val="00FC7849"/>
    <w:rsid w:val="00F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5D014"/>
  <w15:chartTrackingRefBased/>
  <w15:docId w15:val="{3BBFC850-19CD-AB4F-B32D-752CA211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C0ADF"/>
    <w:pPr>
      <w:keepNext/>
      <w:keepLines/>
      <w:snapToGrid w:val="0"/>
      <w:spacing w:before="240" w:afterLines="20" w:after="48"/>
      <w:outlineLvl w:val="0"/>
    </w:pPr>
    <w:rPr>
      <w:rFonts w:ascii="Corbel" w:eastAsiaTheme="majorEastAsia" w:hAnsi="Corbel" w:cstheme="majorBidi"/>
      <w:b/>
      <w:bCs/>
      <w:color w:val="B85A22" w:themeColor="accent2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0A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548AB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5333D7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Titel">
    <w:name w:val="Title"/>
    <w:basedOn w:val="Standard"/>
    <w:next w:val="Standard"/>
    <w:link w:val="TitelZchn"/>
    <w:uiPriority w:val="10"/>
    <w:qFormat/>
    <w:rsid w:val="005333D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33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C0ADF"/>
    <w:rPr>
      <w:rFonts w:ascii="Corbel" w:eastAsiaTheme="majorEastAsia" w:hAnsi="Corbel" w:cstheme="majorBidi"/>
      <w:b/>
      <w:bCs/>
      <w:color w:val="B85A22" w:themeColor="accent2" w:themeShade="BF"/>
      <w:sz w:val="32"/>
      <w:szCs w:val="32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5333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5333D7"/>
    <w:rPr>
      <w:rFonts w:ascii="Courier New" w:eastAsia="Times New Roman" w:hAnsi="Courier New" w:cs="Courier New"/>
      <w:sz w:val="20"/>
      <w:szCs w:val="20"/>
      <w:lang w:eastAsia="de-DE"/>
    </w:rPr>
  </w:style>
  <w:style w:type="character" w:styleId="HTMLCode">
    <w:name w:val="HTML Code"/>
    <w:basedOn w:val="Absatz-Standardschriftart"/>
    <w:uiPriority w:val="99"/>
    <w:semiHidden/>
    <w:unhideWhenUsed/>
    <w:rsid w:val="005333D7"/>
    <w:rPr>
      <w:rFonts w:ascii="Courier New" w:eastAsia="Times New Roman" w:hAnsi="Courier New" w:cs="Courier New"/>
      <w:sz w:val="20"/>
      <w:szCs w:val="20"/>
    </w:rPr>
  </w:style>
  <w:style w:type="paragraph" w:styleId="Listenabsatz">
    <w:name w:val="List Paragraph"/>
    <w:basedOn w:val="Standard"/>
    <w:uiPriority w:val="34"/>
    <w:qFormat/>
    <w:rsid w:val="005333D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D6DE4"/>
    <w:rPr>
      <w:color w:val="F7B615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1D6DE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D6DE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D6DE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D6DE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D6D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D6DE4"/>
    <w:rPr>
      <w:b/>
      <w:bCs/>
      <w:sz w:val="20"/>
      <w:szCs w:val="2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0ADF"/>
    <w:rPr>
      <w:rFonts w:asciiTheme="majorHAnsi" w:eastAsiaTheme="majorEastAsia" w:hAnsiTheme="majorHAnsi" w:cstheme="majorBidi"/>
      <w:color w:val="548AB7" w:themeColor="accent1" w:themeShade="BF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645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6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6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2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binter.stadt-berlin.de/fb/gisbroker.do;jsessionid=B713BDCD31F6C6A35942F554CBC4E938?cmd=navigationShowResult&amp;mid=K.vkz%40senstadt" TargetMode="External"/><Relationship Id="rId5" Type="http://schemas.openxmlformats.org/officeDocument/2006/relationships/hyperlink" Target="http://www.sfb-online.de/wiki/index.php?title=Hauptseite" TargetMode="Externa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">
  <a:themeElements>
    <a:clrScheme name="Galathea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631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Scheck</dc:creator>
  <cp:keywords/>
  <dc:description/>
  <cp:lastModifiedBy>FM IKT DM1</cp:lastModifiedBy>
  <cp:revision>11</cp:revision>
  <dcterms:created xsi:type="dcterms:W3CDTF">2023-01-23T18:22:00Z</dcterms:created>
  <dcterms:modified xsi:type="dcterms:W3CDTF">2023-02-02T12:53:00Z</dcterms:modified>
</cp:coreProperties>
</file>